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00" w:before="600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ОПИСАНИЕ ПРОЦЕССОВ, ОБЕСПЕЧИВАЮЩИХ ПОДДЕРЖАНИЕ ЖИЗНЕННОГО ЦИКЛА И ФУНКЦИОНАЛЬНЫЕ ХАРАКТЕРИСТИКИ ПРОГРАММЫ ДЛЯ ЭВМ «Сервисное мобильное приложение IOS платформы для шеринга "Urent"»</w:t>
      </w:r>
    </w:p>
    <w:p w:rsidR="00000000" w:rsidDel="00000000" w:rsidP="00000000" w:rsidRDefault="00000000" w:rsidRPr="00000000" w14:paraId="0000000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36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Оглавление</w:t>
      </w:r>
    </w:p>
    <w:sdt>
      <w:sdtPr>
        <w:id w:val="466893077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440"/>
              <w:tab w:val="right" w:leader="none" w:pos="9679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heading=h.rdy60f4q7b3t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</w:t>
            </w:r>
          </w:hyperlink>
          <w:hyperlink w:anchor="_heading=h.rdy60f4q7b3t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_heading=h.rdy60f4q7b3t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ВВЕДЕНИЕ</w:t>
          </w:r>
          <w:r w:rsidDel="00000000" w:rsidR="00000000" w:rsidRPr="00000000">
            <w:fldChar w:fldCharType="begin"/>
            <w:instrText xml:space="preserve"> HYPERLINK \l "_heading=h.rdy60f4q7b3t"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3</w:t>
          </w:r>
        </w:p>
        <w:p w:rsidR="00000000" w:rsidDel="00000000" w:rsidP="00000000" w:rsidRDefault="00000000" w:rsidRPr="00000000" w14:paraId="0000000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440"/>
              <w:tab w:val="right" w:leader="none" w:pos="9679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tuaj23x3ur8a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</w:t>
            </w:r>
          </w:hyperlink>
          <w:hyperlink w:anchor="_heading=h.tuaj23x3ur8a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_heading=h.tuaj23x3ur8a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ЖИЗНЕННЫЙ ЦИКЛ ПРОГРАММНОГО ПРОДУКТА</w:t>
          </w:r>
          <w:r w:rsidDel="00000000" w:rsidR="00000000" w:rsidRPr="00000000">
            <w:fldChar w:fldCharType="begin"/>
            <w:instrText xml:space="preserve"> HYPERLINK \l "_heading=h.tuaj23x3ur8a"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3</w:t>
          </w:r>
        </w:p>
        <w:p w:rsidR="00000000" w:rsidDel="00000000" w:rsidP="00000000" w:rsidRDefault="00000000" w:rsidRPr="00000000" w14:paraId="0000000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440"/>
              <w:tab w:val="right" w:leader="none" w:pos="9679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7sj6mdy66etx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3.</w:t>
            </w:r>
          </w:hyperlink>
          <w:hyperlink w:anchor="_heading=h.7sj6mdy66etx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_heading=h.7sj6mdy66etx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ИНФОРМАЦИЯ О ЖИЗНЕННОМ ЦИКЛЕ И СОВЕРШЕНСТВОВАНИИ СИСТЕМЫ</w:t>
          </w:r>
          <w:r w:rsidDel="00000000" w:rsidR="00000000" w:rsidRPr="00000000">
            <w:fldChar w:fldCharType="begin"/>
            <w:instrText xml:space="preserve"> HYPERLINK \l "_heading=h.7sj6mdy66etx"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3</w:t>
          </w:r>
        </w:p>
        <w:p w:rsidR="00000000" w:rsidDel="00000000" w:rsidP="00000000" w:rsidRDefault="00000000" w:rsidRPr="00000000" w14:paraId="0000000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660"/>
              <w:tab w:val="right" w:leader="none" w:pos="9679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6z2mlh6ojx2h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3.1.</w:t>
            </w:r>
          </w:hyperlink>
          <w:hyperlink w:anchor="_heading=h.6z2mlh6ojx2h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_heading=h.6z2mlh6ojx2h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Процессы сопровождения Системы</w:t>
          </w:r>
          <w:r w:rsidDel="00000000" w:rsidR="00000000" w:rsidRPr="00000000">
            <w:fldChar w:fldCharType="begin"/>
            <w:instrText xml:space="preserve"> HYPERLINK \l "_heading=h.6z2mlh6ojx2h"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3</w:t>
          </w:r>
        </w:p>
        <w:p w:rsidR="00000000" w:rsidDel="00000000" w:rsidP="00000000" w:rsidRDefault="00000000" w:rsidRPr="00000000" w14:paraId="0000000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440"/>
              <w:tab w:val="right" w:leader="none" w:pos="9679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a0rwikh03r74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4.</w:t>
            </w:r>
          </w:hyperlink>
          <w:hyperlink w:anchor="_heading=h.a0rwikh03r74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_heading=h.a0rwikh03r74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ИНФОРМАЦИЯ ОБ УСТРАНЕНИИ НЕИСПРАВНОСТЕЙ В ХОДЕ ЭКСПЛУАТАЦИИ СИСТЕМЫ</w:t>
          </w:r>
          <w:r w:rsidDel="00000000" w:rsidR="00000000" w:rsidRPr="00000000">
            <w:fldChar w:fldCharType="begin"/>
            <w:instrText xml:space="preserve"> HYPERLINK \l "_heading=h.a0rwikh03r74"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4</w:t>
          </w:r>
        </w:p>
        <w:p w:rsidR="00000000" w:rsidDel="00000000" w:rsidP="00000000" w:rsidRDefault="00000000" w:rsidRPr="00000000" w14:paraId="0000000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660"/>
              <w:tab w:val="right" w:leader="none" w:pos="9679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2mmp0r41g8x7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4.1.</w:t>
            </w:r>
          </w:hyperlink>
          <w:hyperlink w:anchor="_heading=h.2mmp0r41g8x7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_heading=h.2mmp0r41g8x7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Условия предоставления технической поддержки</w:t>
          </w:r>
          <w:r w:rsidDel="00000000" w:rsidR="00000000" w:rsidRPr="00000000">
            <w:fldChar w:fldCharType="begin"/>
            <w:instrText xml:space="preserve"> HYPERLINK \l "_heading=h.2mmp0r41g8x7"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4</w:t>
          </w:r>
        </w:p>
        <w:p w:rsidR="00000000" w:rsidDel="00000000" w:rsidP="00000000" w:rsidRDefault="00000000" w:rsidRPr="00000000" w14:paraId="0000000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660"/>
              <w:tab w:val="right" w:leader="none" w:pos="9679"/>
            </w:tabs>
            <w:spacing w:after="100" w:lineRule="auto"/>
            <w:rPr/>
          </w:pPr>
          <w:r w:rsidDel="00000000" w:rsidR="00000000" w:rsidRPr="00000000">
            <w:fldChar w:fldCharType="end"/>
          </w:r>
          <w:hyperlink w:anchor="_heading=h.kx0p6ledkd8p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4.2.</w:t>
            </w:r>
          </w:hyperlink>
          <w:hyperlink w:anchor="_heading=h.kx0p6ledkd8p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_heading=h.kx0p6ledkd8p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Порядок выполнения работ по оказанию технической поддержки</w:t>
          </w:r>
          <w:r w:rsidDel="00000000" w:rsidR="00000000" w:rsidRPr="00000000">
            <w:rPr>
              <w:color w:val="000000"/>
              <w:rtl w:val="0"/>
            </w:rPr>
            <w:tab/>
            <w:t xml:space="preserve">5</w:t>
          </w:r>
          <w:r w:rsidDel="00000000" w:rsidR="00000000" w:rsidRPr="00000000">
            <w:fldChar w:fldCharType="begin"/>
            <w:instrText xml:space="preserve"> HYPERLINK \l "_heading=h.kx0p6ledkd8p"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660"/>
              <w:tab w:val="right" w:leader="none" w:pos="9679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s4t021ta7v8m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4.3.</w:t>
            </w:r>
          </w:hyperlink>
          <w:hyperlink w:anchor="_heading=h.s4t021ta7v8m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_heading=h.s4t021ta7v8m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Закрытие запросов в техническую поддержку</w:t>
          </w:r>
          <w:r w:rsidDel="00000000" w:rsidR="00000000" w:rsidRPr="00000000">
            <w:fldChar w:fldCharType="begin"/>
            <w:instrText xml:space="preserve"> HYPERLINK \l "_heading=h.s4t021ta7v8m"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5</w:t>
          </w:r>
        </w:p>
        <w:p w:rsidR="00000000" w:rsidDel="00000000" w:rsidP="00000000" w:rsidRDefault="00000000" w:rsidRPr="00000000" w14:paraId="0000000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660"/>
              <w:tab w:val="right" w:leader="none" w:pos="9679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bhyl0se9nizp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4.4.</w:t>
            </w:r>
          </w:hyperlink>
          <w:hyperlink w:anchor="_heading=h.bhyl0se9nizp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_heading=h.bhyl0se9nizp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Проведение модернизации Системы</w:t>
          </w:r>
          <w:r w:rsidDel="00000000" w:rsidR="00000000" w:rsidRPr="00000000">
            <w:fldChar w:fldCharType="begin"/>
            <w:instrText xml:space="preserve"> HYPERLINK \l "_heading=h.bhyl0se9nizp"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5</w:t>
          </w:r>
        </w:p>
        <w:p w:rsidR="00000000" w:rsidDel="00000000" w:rsidP="00000000" w:rsidRDefault="00000000" w:rsidRPr="00000000" w14:paraId="0000000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440"/>
              <w:tab w:val="right" w:leader="none" w:pos="9679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onmibemhugub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5.</w:t>
            </w:r>
          </w:hyperlink>
          <w:hyperlink w:anchor="_heading=h.onmibemhugub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_heading=h.onmibemhugub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ИНФОРМАЦИЯ О ПЕРСОНАЛЕ, НЕОБХОДИМОМ ДЛЯ ОБЕСПЕЧЕНИЯ ПОДДЕРЖКИ</w:t>
          </w:r>
          <w:r w:rsidDel="00000000" w:rsidR="00000000" w:rsidRPr="00000000">
            <w:fldChar w:fldCharType="begin"/>
            <w:instrText xml:space="preserve"> HYPERLINK \l "_heading=h.onmibemhugub"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6</w:t>
          </w:r>
        </w:p>
        <w:p w:rsidR="00000000" w:rsidDel="00000000" w:rsidP="00000000" w:rsidRDefault="00000000" w:rsidRPr="00000000" w14:paraId="0000000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660"/>
              <w:tab w:val="right" w:leader="none" w:pos="9679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5ep1cf7ayd2z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5.1.</w:t>
            </w:r>
          </w:hyperlink>
          <w:hyperlink w:anchor="_heading=h.5ep1cf7ayd2z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_heading=h.5ep1cf7ayd2z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Пользователи Системы должны:</w:t>
          </w:r>
          <w:r w:rsidDel="00000000" w:rsidR="00000000" w:rsidRPr="00000000">
            <w:fldChar w:fldCharType="begin"/>
            <w:instrText xml:space="preserve"> HYPERLINK \l "_heading=h.5ep1cf7ayd2z"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6</w:t>
          </w:r>
        </w:p>
        <w:p w:rsidR="00000000" w:rsidDel="00000000" w:rsidP="00000000" w:rsidRDefault="00000000" w:rsidRPr="00000000" w14:paraId="0000000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660"/>
              <w:tab w:val="right" w:leader="none" w:pos="9679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l3wnqapontws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5.2.</w:t>
            </w:r>
          </w:hyperlink>
          <w:hyperlink w:anchor="_heading=h.l3wnqapontws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_heading=h.l3wnqapontws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Персонал, обеспечивающий техническую поддержку, гарантийное обслуживание и модернизацию</w:t>
          </w:r>
          <w:r w:rsidDel="00000000" w:rsidR="00000000" w:rsidRPr="00000000">
            <w:fldChar w:fldCharType="begin"/>
            <w:instrText xml:space="preserve"> HYPERLINK \l "_heading=h.l3wnqapontws"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6</w:t>
          </w:r>
        </w:p>
        <w:p w:rsidR="00000000" w:rsidDel="00000000" w:rsidP="00000000" w:rsidRDefault="00000000" w:rsidRPr="00000000" w14:paraId="0000000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660"/>
              <w:tab w:val="right" w:leader="none" w:pos="9679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m0fnae5pnvs5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5.3.</w:t>
            </w:r>
          </w:hyperlink>
          <w:hyperlink w:anchor="_heading=h.m0fnae5pnvs5">
            <w:r w:rsidDel="00000000" w:rsidR="00000000" w:rsidRPr="00000000">
              <w:rPr>
                <w:color w:val="000000"/>
                <w:highlight w:val="whit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_heading=h.m0fnae5pnvs5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highlight w:val="white"/>
              <w:rtl w:val="0"/>
            </w:rPr>
            <w:t xml:space="preserve">Данные о персонале, задействованном в процессе разработки (модернизации)</w:t>
          </w:r>
          <w:r w:rsidDel="00000000" w:rsidR="00000000" w:rsidRPr="00000000">
            <w:rPr>
              <w:color w:val="000000"/>
              <w:highlight w:val="white"/>
              <w:rtl w:val="0"/>
            </w:rPr>
            <w:tab/>
          </w:r>
          <w:r w:rsidDel="00000000" w:rsidR="00000000" w:rsidRPr="00000000">
            <w:fldChar w:fldCharType="begin"/>
            <w:instrText xml:space="preserve"> HYPERLINK \l "_heading=h.m0fnae5pnvs5"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 xml:space="preserve">6</w:t>
          </w:r>
        </w:p>
        <w:p w:rsidR="00000000" w:rsidDel="00000000" w:rsidP="00000000" w:rsidRDefault="00000000" w:rsidRPr="00000000" w14:paraId="0000001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440"/>
              <w:tab w:val="right" w:leader="none" w:pos="9679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fq7mcinxss6j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6.</w:t>
            </w:r>
          </w:hyperlink>
          <w:hyperlink w:anchor="_heading=h.fq7mcinxss6j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_heading=h.fq7mcinxss6j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ПРОЦЕССЫ ПРОЕКТИРОВАНИЯ, КОНСТРУИРОВАНИЯ, СБОРКИ И ТЕСТИРОВАНИЯ ПО</w:t>
          </w:r>
          <w:r w:rsidDel="00000000" w:rsidR="00000000" w:rsidRPr="00000000">
            <w:fldChar w:fldCharType="begin"/>
            <w:instrText xml:space="preserve"> HYPERLINK \l "_heading=h.fq7mcinxss6j"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7</w:t>
          </w:r>
        </w:p>
        <w:p w:rsidR="00000000" w:rsidDel="00000000" w:rsidP="00000000" w:rsidRDefault="00000000" w:rsidRPr="00000000" w14:paraId="0000001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660"/>
              <w:tab w:val="right" w:leader="none" w:pos="9679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vj5y58443t3d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6.1.</w:t>
            </w:r>
          </w:hyperlink>
          <w:hyperlink w:anchor="_heading=h.vj5y58443t3d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_heading=h.vj5y58443t3d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Формирование требований к программному обеспечению</w:t>
          </w:r>
          <w:r w:rsidDel="00000000" w:rsidR="00000000" w:rsidRPr="00000000">
            <w:fldChar w:fldCharType="begin"/>
            <w:instrText xml:space="preserve"> HYPERLINK \l "_heading=h.vj5y58443t3d"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7</w:t>
          </w:r>
        </w:p>
        <w:p w:rsidR="00000000" w:rsidDel="00000000" w:rsidP="00000000" w:rsidRDefault="00000000" w:rsidRPr="00000000" w14:paraId="0000001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660"/>
              <w:tab w:val="right" w:leader="none" w:pos="9679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bljf7y3u2ivi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6.2.</w:t>
            </w:r>
          </w:hyperlink>
          <w:hyperlink w:anchor="_heading=h.bljf7y3u2ivi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_heading=h.bljf7y3u2ivi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Проектирование программного обеспечения</w:t>
          </w:r>
          <w:r w:rsidDel="00000000" w:rsidR="00000000" w:rsidRPr="00000000">
            <w:fldChar w:fldCharType="begin"/>
            <w:instrText xml:space="preserve"> HYPERLINK \l "_heading=h.bljf7y3u2ivi"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7</w:t>
          </w:r>
        </w:p>
        <w:p w:rsidR="00000000" w:rsidDel="00000000" w:rsidP="00000000" w:rsidRDefault="00000000" w:rsidRPr="00000000" w14:paraId="0000001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660"/>
              <w:tab w:val="right" w:leader="none" w:pos="9679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ciynshc8llmu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6.3.</w:t>
            </w:r>
          </w:hyperlink>
          <w:hyperlink w:anchor="_heading=h.ciynshc8llmu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_heading=h.ciynshc8llmu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Конструирование и сборка программного обеспечения</w:t>
          </w:r>
          <w:r w:rsidDel="00000000" w:rsidR="00000000" w:rsidRPr="00000000">
            <w:fldChar w:fldCharType="begin"/>
            <w:instrText xml:space="preserve"> HYPERLINK \l "_heading=h.ciynshc8llmu"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8</w:t>
          </w:r>
        </w:p>
        <w:p w:rsidR="00000000" w:rsidDel="00000000" w:rsidP="00000000" w:rsidRDefault="00000000" w:rsidRPr="00000000" w14:paraId="0000001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440"/>
              <w:tab w:val="right" w:leader="none" w:pos="9679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41hb43loucs7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7.</w:t>
            </w:r>
          </w:hyperlink>
          <w:hyperlink w:anchor="_heading=h.41hb43loucs7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_heading=h.41hb43loucs7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ПРОЦЕССЫ ПОДДЕРЖКИ ПО – МЕНЕДЖМЕНТ КОНФИГУРАЦИИ ПО, ПРОЦЕСС РЕШЕНИЯ ПРОБЛЕМ В ПО</w:t>
          </w:r>
          <w:r w:rsidDel="00000000" w:rsidR="00000000" w:rsidRPr="00000000">
            <w:fldChar w:fldCharType="begin"/>
            <w:instrText xml:space="preserve"> HYPERLINK \l "_heading=h.41hb43loucs7"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8</w:t>
          </w:r>
        </w:p>
        <w:p w:rsidR="00000000" w:rsidDel="00000000" w:rsidP="00000000" w:rsidRDefault="00000000" w:rsidRPr="00000000" w14:paraId="0000001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660"/>
              <w:tab w:val="right" w:leader="none" w:pos="9679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df4qbmdz118s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7.1.</w:t>
            </w:r>
          </w:hyperlink>
          <w:hyperlink w:anchor="_heading=h.df4qbmdz118s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_heading=h.df4qbmdz118s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Управление конфигурациями программного обеспечения</w:t>
          </w:r>
          <w:r w:rsidDel="00000000" w:rsidR="00000000" w:rsidRPr="00000000">
            <w:fldChar w:fldCharType="begin"/>
            <w:instrText xml:space="preserve"> HYPERLINK \l "_heading=h.df4qbmdz118s"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8</w:t>
          </w:r>
        </w:p>
        <w:p w:rsidR="00000000" w:rsidDel="00000000" w:rsidP="00000000" w:rsidRDefault="00000000" w:rsidRPr="00000000" w14:paraId="0000001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660"/>
              <w:tab w:val="right" w:leader="none" w:pos="9679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mvxwgx6r853e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7.2.</w:t>
            </w:r>
          </w:hyperlink>
          <w:hyperlink w:anchor="_heading=h.mvxwgx6r853e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_heading=h.mvxwgx6r853e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Решение проблем в программном обеспечении</w:t>
          </w:r>
          <w:r w:rsidDel="00000000" w:rsidR="00000000" w:rsidRPr="00000000">
            <w:fldChar w:fldCharType="begin"/>
            <w:instrText xml:space="preserve"> HYPERLINK \l "_heading=h.mvxwgx6r853e"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8</w:t>
          </w:r>
        </w:p>
        <w:p w:rsidR="00000000" w:rsidDel="00000000" w:rsidP="00000000" w:rsidRDefault="00000000" w:rsidRPr="00000000" w14:paraId="0000001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660"/>
              <w:tab w:val="right" w:leader="none" w:pos="9679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en4x1d17vi3u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7.3.</w:t>
            </w:r>
          </w:hyperlink>
          <w:hyperlink w:anchor="_heading=h.en4x1d17vi3u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_heading=h.en4x1d17vi3u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Модификация программного обеспечения</w:t>
          </w:r>
          <w:r w:rsidDel="00000000" w:rsidR="00000000" w:rsidRPr="00000000">
            <w:fldChar w:fldCharType="begin"/>
            <w:instrText xml:space="preserve"> HYPERLINK \l "_heading=h.en4x1d17vi3u"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9</w:t>
          </w:r>
        </w:p>
        <w:p w:rsidR="00000000" w:rsidDel="00000000" w:rsidP="00000000" w:rsidRDefault="00000000" w:rsidRPr="00000000" w14:paraId="0000001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440"/>
              <w:tab w:val="right" w:leader="none" w:pos="9679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ag6fxcps9xvi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8.</w:t>
            </w:r>
          </w:hyperlink>
          <w:hyperlink w:anchor="_heading=h.ag6fxcps9xvi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_heading=h.ag6fxcps9xvi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КОНТАКТНАЯ ИНФОРМАЦИЯ ПРОИЗВОДИТЕЛЯ ПРОГРАММНОГО ПРОДУКТА</w:t>
          </w:r>
          <w:r w:rsidDel="00000000" w:rsidR="00000000" w:rsidRPr="00000000">
            <w:fldChar w:fldCharType="begin"/>
            <w:instrText xml:space="preserve"> HYPERLINK \l "_heading=h.ag6fxcps9xvi"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9</w:t>
          </w:r>
        </w:p>
        <w:p w:rsidR="00000000" w:rsidDel="00000000" w:rsidP="00000000" w:rsidRDefault="00000000" w:rsidRPr="00000000" w14:paraId="0000001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660"/>
              <w:tab w:val="right" w:leader="none" w:pos="9679"/>
            </w:tabs>
            <w:spacing w:after="100" w:lineRule="auto"/>
            <w:rPr>
              <w:color w:val="000000"/>
            </w:rPr>
          </w:pPr>
          <w:r w:rsidDel="00000000" w:rsidR="00000000" w:rsidRPr="00000000">
            <w:fldChar w:fldCharType="end"/>
          </w:r>
          <w:hyperlink w:anchor="_heading=h.60f6ijnhbr9i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8.1.</w:t>
            </w:r>
          </w:hyperlink>
          <w:hyperlink w:anchor="_heading=h.60f6ijnhbr9i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_heading=h.60f6ijnhbr9i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Юридическая информация</w:t>
          </w:r>
          <w:r w:rsidDel="00000000" w:rsidR="00000000" w:rsidRPr="00000000">
            <w:fldChar w:fldCharType="begin"/>
            <w:instrText xml:space="preserve"> HYPERLINK \l "_heading=h.60f6ijnhbr9i"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9</w:t>
          </w:r>
        </w:p>
        <w:p w:rsidR="00000000" w:rsidDel="00000000" w:rsidP="00000000" w:rsidRDefault="00000000" w:rsidRPr="00000000" w14:paraId="0000001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660"/>
              <w:tab w:val="right" w:leader="none" w:pos="9679"/>
            </w:tabs>
            <w:spacing w:after="100" w:lineRule="auto"/>
            <w:rPr>
              <w:color w:val="000000"/>
            </w:rPr>
          </w:pPr>
          <w:bookmarkStart w:colFirst="0" w:colLast="0" w:name="_heading=h.czgce6tq0e73" w:id="0"/>
          <w:bookmarkEnd w:id="0"/>
          <w:r w:rsidDel="00000000" w:rsidR="00000000" w:rsidRPr="00000000">
            <w:fldChar w:fldCharType="end"/>
          </w:r>
          <w:hyperlink w:anchor="_heading=h.cctdq6dn5918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8.2.</w:t>
            </w:r>
          </w:hyperlink>
          <w:hyperlink w:anchor="_heading=h.cctdq6dn5918">
            <w:r w:rsidDel="00000000" w:rsidR="00000000" w:rsidRPr="00000000">
              <w:rPr>
                <w:color w:val="000000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_heading=h.cctdq6dn5918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Контактная информация службы технической поддержки</w:t>
          </w:r>
          <w:r w:rsidDel="00000000" w:rsidR="00000000" w:rsidRPr="00000000">
            <w:fldChar w:fldCharType="begin"/>
            <w:instrText xml:space="preserve"> HYPERLINK \l "_heading=h.cctdq6dn5918" </w:instrText>
            <w:fldChar w:fldCharType="separate"/>
          </w:r>
          <w:r w:rsidDel="00000000" w:rsidR="00000000" w:rsidRPr="00000000">
            <w:fldChar w:fldCharType="end"/>
          </w:r>
          <w:r w:rsidDel="00000000" w:rsidR="00000000" w:rsidRPr="00000000">
            <w:rPr>
              <w:color w:val="000000"/>
              <w:rtl w:val="0"/>
            </w:rPr>
            <w:tab/>
            <w:t xml:space="preserve">9</w:t>
          </w:r>
        </w:p>
        <w:p w:rsidR="00000000" w:rsidDel="00000000" w:rsidP="00000000" w:rsidRDefault="00000000" w:rsidRPr="00000000" w14:paraId="0000001B">
          <w:pPr>
            <w:spacing w:line="360" w:lineRule="auto"/>
            <w:jc w:val="both"/>
            <w:rPr>
              <w:rFonts w:ascii="Times New Roman" w:cs="Times New Roman" w:eastAsia="Times New Roman" w:hAnsi="Times New Roman"/>
              <w:color w:val="000000"/>
              <w:sz w:val="24"/>
              <w:szCs w:val="24"/>
            </w:rPr>
          </w:pP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numPr>
          <w:ilvl w:val="0"/>
          <w:numId w:val="6"/>
        </w:numPr>
        <w:spacing w:line="360" w:lineRule="auto"/>
        <w:ind w:left="360" w:hanging="360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bookmarkStart w:colFirst="0" w:colLast="0" w:name="_heading=h.rdy60f4q7b3t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ВВЕДЕНИЕ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Настоящее руководство описывает процессы, обеспечивающие поддержание жизненного цикла для программы для ЭВМ «Сервисное мобильное приложение IOS платформы для шеринга "Urent"» (далее – Система).</w:t>
      </w:r>
    </w:p>
    <w:p w:rsidR="00000000" w:rsidDel="00000000" w:rsidP="00000000" w:rsidRDefault="00000000" w:rsidRPr="00000000" w14:paraId="0000001F">
      <w:pPr>
        <w:pStyle w:val="Heading1"/>
        <w:numPr>
          <w:ilvl w:val="0"/>
          <w:numId w:val="6"/>
        </w:numPr>
        <w:spacing w:line="360" w:lineRule="auto"/>
        <w:ind w:left="360" w:hanging="360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bookmarkStart w:colFirst="0" w:colLast="0" w:name="_heading=h.tuaj23x3ur8a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ЖИЗНЕННЫЙ ЦИКЛ ПРОГРАММНОГО ПРОДУКТА 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Система может быть представлена заказчику (пользователю) путем скачивания мобильного приложения.</w:t>
      </w:r>
    </w:p>
    <w:p w:rsidR="00000000" w:rsidDel="00000000" w:rsidP="00000000" w:rsidRDefault="00000000" w:rsidRPr="00000000" w14:paraId="00000021">
      <w:pPr>
        <w:pStyle w:val="Heading1"/>
        <w:numPr>
          <w:ilvl w:val="0"/>
          <w:numId w:val="6"/>
        </w:numPr>
        <w:spacing w:line="360" w:lineRule="auto"/>
        <w:ind w:left="360" w:hanging="360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bookmarkStart w:colFirst="0" w:colLast="0" w:name="_heading=h.7sj6mdy66etx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ИНФОРМАЦИЯ О ЖИЗНЕННОМ ЦИКЛЕ И СОВЕРШЕНСТВОВАНИИ СИСТЕМЫ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Поддержание жизненного цикла Системы осуществляется за счет сопровождения Системы и включает проведение модернизаций программного обеспечения в соответствии с собственным планом доработок и по возможным заявкам заказчика (пользователя). 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Для контроля версий Системы каждый релиз имеет свой номер: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Для стабильных версий принято вида «X.Y», где X и Y – номер версии и ее сборка.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Для версий с незначительными обновлениями или срочными исправлениями принято обозначение вида «X.Y.Z», где X и Y – номер и сборка стабильной версии, а Z – номер обновления для указанной стабильной версии. 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Выпуск стабильных версий производится по мере необходимости без автоматического обновления версий программы, установленных на стороне заказчиков. Заказчик сам управляет процессом обновления программы. 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 выпуском новой версии программы производитель сопровождает ее следующими документами:</w:t>
      </w:r>
    </w:p>
    <w:p w:rsidR="00000000" w:rsidDel="00000000" w:rsidP="00000000" w:rsidRDefault="00000000" w:rsidRPr="00000000" w14:paraId="00000028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Документ с описанием истории изменений программы </w:t>
      </w:r>
    </w:p>
    <w:p w:rsidR="00000000" w:rsidDel="00000000" w:rsidP="00000000" w:rsidRDefault="00000000" w:rsidRPr="00000000" w14:paraId="00000029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Обновленное руководство пользователя </w:t>
      </w:r>
    </w:p>
    <w:p w:rsidR="00000000" w:rsidDel="00000000" w:rsidP="00000000" w:rsidRDefault="00000000" w:rsidRPr="00000000" w14:paraId="0000002A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Обновленная инструкция по установке</w:t>
      </w:r>
    </w:p>
    <w:p w:rsidR="00000000" w:rsidDel="00000000" w:rsidP="00000000" w:rsidRDefault="00000000" w:rsidRPr="00000000" w14:paraId="0000002B">
      <w:pPr>
        <w:pStyle w:val="Heading1"/>
        <w:numPr>
          <w:ilvl w:val="1"/>
          <w:numId w:val="6"/>
        </w:numPr>
        <w:spacing w:line="360" w:lineRule="auto"/>
        <w:ind w:left="792" w:hanging="432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bookmarkStart w:colFirst="0" w:colLast="0" w:name="_heading=h.6z2mlh6ojx2h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Процессы сопровождения Системы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Для обеспечения жизненного цикла в сопровождение Системы включены следующие процессы: </w:t>
      </w:r>
    </w:p>
    <w:p w:rsidR="00000000" w:rsidDel="00000000" w:rsidP="00000000" w:rsidRDefault="00000000" w:rsidRPr="00000000" w14:paraId="0000002D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консультирования существующих клиентов и администраторов Системы по вопросам эксплуатации через систему обратной связи/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бот поддержки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@urent_intsupport_bot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E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обеспечение клиентов новыми версиями Системы по мере их появления;</w:t>
      </w:r>
    </w:p>
    <w:p w:rsidR="00000000" w:rsidDel="00000000" w:rsidP="00000000" w:rsidRDefault="00000000" w:rsidRPr="00000000" w14:paraId="0000002F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обеспечение клиентов изменениями и дополнениями к эксплуатационной документации; </w:t>
      </w:r>
    </w:p>
    <w:p w:rsidR="00000000" w:rsidDel="00000000" w:rsidP="00000000" w:rsidRDefault="00000000" w:rsidRPr="00000000" w14:paraId="00000030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устранение ошибок в случае выявления их при работе с Системой.</w:t>
      </w:r>
    </w:p>
    <w:p w:rsidR="00000000" w:rsidDel="00000000" w:rsidP="00000000" w:rsidRDefault="00000000" w:rsidRPr="00000000" w14:paraId="00000031">
      <w:pPr>
        <w:pStyle w:val="Heading1"/>
        <w:numPr>
          <w:ilvl w:val="0"/>
          <w:numId w:val="6"/>
        </w:numPr>
        <w:spacing w:line="360" w:lineRule="auto"/>
        <w:ind w:left="360" w:hanging="360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bookmarkStart w:colFirst="0" w:colLast="0" w:name="_heading=h.a0rwikh03r74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ИНФОРМАЦИЯ ОБ УСТРАНЕНИИ НЕИСПРАВНОСТЕЙ В ХОДЕ ЭКСПЛУАТАЦИИ СИСТЕМЫ</w:t>
      </w:r>
    </w:p>
    <w:p w:rsidR="00000000" w:rsidDel="00000000" w:rsidP="00000000" w:rsidRDefault="00000000" w:rsidRPr="00000000" w14:paraId="00000032">
      <w:pPr>
        <w:pStyle w:val="Heading1"/>
        <w:numPr>
          <w:ilvl w:val="1"/>
          <w:numId w:val="6"/>
        </w:numPr>
        <w:spacing w:line="360" w:lineRule="auto"/>
        <w:ind w:left="792" w:hanging="432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bookmarkStart w:colFirst="0" w:colLast="0" w:name="_heading=h.2mmp0r41g8x7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Условия предоставления технической поддержки 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Неисправности, выявленные в ходе эксплуатации Системы, могут быть исправлены путем массового автоматического обновление компонентов Системы.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возникновения неисправностей в ПО, либо необходимости в её доработке, Пользователь направляет Разработчику запрос. Запрос должен содержать тему запроса, суть (описание) и по мере возможности снимок экрана со сбоем (если имеется сбой).  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Запрос направляется Заказчиком либо Пользователями Заказчика через сервис обратной связи в ПО / бот поддержки @urent_intsupport_bot </w:t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z5hna4n1vvc4" w:id="7"/>
      <w:bookmarkEnd w:id="7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Входящие запросы, связанные с функционированием и работоспособностью</w:t>
        <w:br w:type="textWrapping"/>
        <w:t xml:space="preserve">приложения, поступают разработчикам. В соответствии с принятыми политиками</w:t>
        <w:br w:type="textWrapping"/>
        <w:t xml:space="preserve">и процедурами, относящимися к процессу решения проблем в приложении, выявленные</w:t>
        <w:br w:type="textWrapping"/>
        <w:t xml:space="preserve">проблемы идентифицируются, анализируются и классифицируются по категории и приоритету для удобства управления их решением и анализа тенденций. Проблемы контролируются и подвергаются менеджменту для определения их приемлемого решения и устранения неблагоприятных тенденций в соответствии с назначенным приоритетом.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Разработчик принимает и регистрирует все запросы, исходящие от Пользователей, связанные с функционированием ПО. Каждому запросу автоматически присваивается уникальный номер. 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Уникальный номер запроса является основной единицей учета запроса и при последующих коммуникациях по поводу проведения работ следует указывать данный уникальный номер.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После выполнения запроса Разработчик меняет его статус на «Обработано», и при необходимости указывает комментарии к нему.  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Разработчик оставляет за собой право обращаться за уточнением информации по запросу, в тех случаях, когда указанной в запросе информации будет недостаточно для выполнения запроса Пользователя.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После обнаружения источника и устранения неисправностей производится дистанционное обновление компонентов Системы.</w:t>
      </w:r>
    </w:p>
    <w:p w:rsidR="00000000" w:rsidDel="00000000" w:rsidP="00000000" w:rsidRDefault="00000000" w:rsidRPr="00000000" w14:paraId="0000003C">
      <w:pPr>
        <w:pStyle w:val="Heading1"/>
        <w:numPr>
          <w:ilvl w:val="1"/>
          <w:numId w:val="6"/>
        </w:numPr>
        <w:spacing w:line="360" w:lineRule="auto"/>
        <w:ind w:left="792" w:hanging="432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bookmarkStart w:colFirst="0" w:colLast="0" w:name="_heading=h.kx0p6ledkd8p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Порядок выполнения работ по оказанию технической поддержки 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Каждый запрос в службу технической поддержки обрабатывается следующим образом: 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Каждому запросу присваивается уникальный идентификатор в системе учета заявок ООО «Шеринговые технологии»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Зарегистрированный запрос обрабатывается и выполняется согласно установленной системе приоритетов. Действия специалистов исполнителя по выполнению запроса документируются в системе учета заявок 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Исполнитель предоставляет заказчику варианты решения возникшей проблемы согласно содержанию запроса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Заказчик обязуется выполнять все рекомендации и предоставлять необходимую дополнительную информацию специалистам исполнителя для своевременного решения запроса.</w:t>
      </w:r>
    </w:p>
    <w:p w:rsidR="00000000" w:rsidDel="00000000" w:rsidP="00000000" w:rsidRDefault="00000000" w:rsidRPr="00000000" w14:paraId="00000042">
      <w:pPr>
        <w:pStyle w:val="Heading1"/>
        <w:numPr>
          <w:ilvl w:val="1"/>
          <w:numId w:val="6"/>
        </w:numPr>
        <w:spacing w:line="360" w:lineRule="auto"/>
        <w:ind w:left="792" w:hanging="432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bookmarkStart w:colFirst="0" w:colLast="0" w:name="_heading=h.s4t021ta7v8m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Закрытие запросов в техническую поддержку 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После доставки ответа запрос считается завершенным и находится в таком состоянии до получения подтверждения заказчика о решении инцидента. В случае аргументированного несогласия заказчика с завершением запроса, выполнение запроса продолжается. Завершенный запрос переходит в состояние закрытого после получения исполнителем подтверждения от заказчика о решении запроса. В случае отсутствия ответа заказчика о завершении запроса в течение 10 рабочих дней, запрос считается автоматически закрытым. Закрытие запроса может инициировать заказчик, если надобность в ответе на запрос отпала.</w:t>
      </w:r>
    </w:p>
    <w:p w:rsidR="00000000" w:rsidDel="00000000" w:rsidP="00000000" w:rsidRDefault="00000000" w:rsidRPr="00000000" w14:paraId="00000044">
      <w:pPr>
        <w:pStyle w:val="Heading1"/>
        <w:numPr>
          <w:ilvl w:val="1"/>
          <w:numId w:val="6"/>
        </w:numPr>
        <w:spacing w:line="360" w:lineRule="auto"/>
        <w:ind w:left="792" w:hanging="432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bookmarkStart w:colFirst="0" w:colLast="0" w:name="_heading=h.bhyl0se9nizp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Проведение модернизации Системы</w:t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рамках модернизации Системы оказываются следующие услуги: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возможная модификация Системы по запросу клиента;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выявление ошибок в функционировании Системы;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исправление ошибок, выявленных в функционировании Системы;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модификация Системы в связи с изменением федерального законодательства, административных регламентов;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предоставление клиенту новых версий Системы, выпущенных в результате модификации и исправления ошибок, а также на основе условий сотрудничества.</w:t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Система регулярно развивается: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исправляются неисправности;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появляются новые функции;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оптимизируется скорость работы;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обновляется интерфейс.</w:t>
      </w:r>
    </w:p>
    <w:p w:rsidR="00000000" w:rsidDel="00000000" w:rsidP="00000000" w:rsidRDefault="00000000" w:rsidRPr="00000000" w14:paraId="00000050">
      <w:pPr>
        <w:pStyle w:val="Heading1"/>
        <w:numPr>
          <w:ilvl w:val="0"/>
          <w:numId w:val="6"/>
        </w:numPr>
        <w:spacing w:line="36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onmibemhugub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ИНФОРМАЦИЯ О ПЕРСОНАЛЕ, НЕОБХОДИМОМ ДЛЯ ОБЕСПЕЧЕНИЯ ПОДДЕРЖКИ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numPr>
          <w:ilvl w:val="1"/>
          <w:numId w:val="6"/>
        </w:numPr>
        <w:spacing w:line="360" w:lineRule="auto"/>
        <w:ind w:left="792" w:hanging="432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bookmarkStart w:colFirst="0" w:colLast="0" w:name="_heading=h.5ep1cf7ayd2z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Пользователи Системы должны: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обладать навыками работы с персональным компьютером на уровне опытного пользователя;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иметь опыт использования web браузеров;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знать свои должностные обязанности;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прочитать руководство пользователя Системы.</w:t>
      </w:r>
    </w:p>
    <w:p w:rsidR="00000000" w:rsidDel="00000000" w:rsidP="00000000" w:rsidRDefault="00000000" w:rsidRPr="00000000" w14:paraId="00000056">
      <w:pPr>
        <w:pStyle w:val="Heading1"/>
        <w:numPr>
          <w:ilvl w:val="1"/>
          <w:numId w:val="6"/>
        </w:numPr>
        <w:spacing w:line="360" w:lineRule="auto"/>
        <w:ind w:left="792" w:hanging="432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bookmarkStart w:colFirst="0" w:colLast="0" w:name="_heading=h.l3wnqapontws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Персонал, обеспечивающий техническую поддержку, гарантийное обслуживание и модернизацию</w:t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Специалисты, обеспечивающие техническую поддержку, гарантийную поддержку и развитие Системы:</w:t>
      </w:r>
    </w:p>
    <w:tbl>
      <w:tblPr>
        <w:tblStyle w:val="Table1"/>
        <w:tblW w:w="96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3993"/>
        <w:gridCol w:w="2420"/>
        <w:gridCol w:w="2420"/>
        <w:tblGridChange w:id="0">
          <w:tblGrid>
            <w:gridCol w:w="846"/>
            <w:gridCol w:w="3993"/>
            <w:gridCol w:w="2420"/>
            <w:gridCol w:w="24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Направление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Компетенции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Количество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Продакт менеджер 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Middle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Разработка Back-END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Middle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Разработка KMM 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Middle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Тестировщики 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Middle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06C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Указанные специалисты являются штатными сотрудникам. 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Фактический адрес, по которому осуществляется техническая поддержка и гарантийное обслуживание: 115114, г. Москва, ул. Кожевническая,10 с1, 8 этаж.</w:t>
      </w:r>
    </w:p>
    <w:p w:rsidR="00000000" w:rsidDel="00000000" w:rsidP="00000000" w:rsidRDefault="00000000" w:rsidRPr="00000000" w14:paraId="0000006F">
      <w:pPr>
        <w:pStyle w:val="Heading1"/>
        <w:numPr>
          <w:ilvl w:val="1"/>
          <w:numId w:val="6"/>
        </w:numPr>
        <w:spacing w:line="360" w:lineRule="auto"/>
        <w:ind w:left="792" w:hanging="432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bookmarkStart w:colFirst="0" w:colLast="0" w:name="_heading=h.m0fnae5pnvs5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Данные о персонале, задействованном в процессе разработки (модернизации)</w:t>
      </w:r>
    </w:p>
    <w:tbl>
      <w:tblPr>
        <w:tblStyle w:val="Table2"/>
        <w:tblW w:w="96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3993"/>
        <w:gridCol w:w="2420"/>
        <w:gridCol w:w="2420"/>
        <w:tblGridChange w:id="0">
          <w:tblGrid>
            <w:gridCol w:w="846"/>
            <w:gridCol w:w="3993"/>
            <w:gridCol w:w="2420"/>
            <w:gridCol w:w="24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Направление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Квалификация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Количество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Продакт менеджер 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Middle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Разработка Back-END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Middle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Разработка KMM 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Middle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Тестировщики 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Middle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Фактический адрес, по которому осуществляется процесс разработки, модернизации ПО: 115114, г. Москва, ул. Кожевническая,10 с1, 8 этаж.</w:t>
      </w:r>
    </w:p>
    <w:p w:rsidR="00000000" w:rsidDel="00000000" w:rsidP="00000000" w:rsidRDefault="00000000" w:rsidRPr="00000000" w14:paraId="00000085">
      <w:pPr>
        <w:pStyle w:val="Heading1"/>
        <w:numPr>
          <w:ilvl w:val="0"/>
          <w:numId w:val="6"/>
        </w:numPr>
        <w:spacing w:line="36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fq7mcinxss6j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ПРОЦЕССЫ ПРОЕКТИРОВАНИЯ, КОНСТРУИРОВАНИЯ, СБОРКИ И ТЕСТИРОВАНИЯ ПО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1"/>
        <w:numPr>
          <w:ilvl w:val="1"/>
          <w:numId w:val="6"/>
        </w:numPr>
        <w:spacing w:line="360" w:lineRule="auto"/>
        <w:ind w:left="792" w:hanging="432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bookmarkStart w:colFirst="0" w:colLast="0" w:name="_heading=h.vj5y58443t3d" w:id="16"/>
      <w:bookmarkEnd w:id="16"/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Формирование требований к программному обеспечению</w:t>
      </w:r>
    </w:p>
    <w:p w:rsidR="00000000" w:rsidDel="00000000" w:rsidP="00000000" w:rsidRDefault="00000000" w:rsidRPr="00000000" w14:paraId="00000087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Формирование требований необходимо для того, чтобы сформулировать достаточный комплекс оформленных в виде задач требований к разрабатываемой платформе. Процесс включает в себя следующие этапы:</w:t>
      </w:r>
    </w:p>
    <w:p w:rsidR="00000000" w:rsidDel="00000000" w:rsidP="00000000" w:rsidRDefault="00000000" w:rsidRPr="00000000" w14:paraId="0000008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Выявление и анализ потребностей клиентов</w:t>
      </w:r>
    </w:p>
    <w:p w:rsidR="00000000" w:rsidDel="00000000" w:rsidP="00000000" w:rsidRDefault="00000000" w:rsidRPr="00000000" w14:paraId="0000008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Мониторинг законодательной базы на предмет изменений, непосредственно касающихся разработки Системы.</w:t>
      </w:r>
    </w:p>
    <w:p w:rsidR="00000000" w:rsidDel="00000000" w:rsidP="00000000" w:rsidRDefault="00000000" w:rsidRPr="00000000" w14:paraId="0000008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Составление требуемого набора задач с описанными функциональными и нефункциональными требованиями</w:t>
      </w:r>
    </w:p>
    <w:p w:rsidR="00000000" w:rsidDel="00000000" w:rsidP="00000000" w:rsidRDefault="00000000" w:rsidRPr="00000000" w14:paraId="0000008B">
      <w:pPr>
        <w:pStyle w:val="Heading1"/>
        <w:numPr>
          <w:ilvl w:val="1"/>
          <w:numId w:val="6"/>
        </w:numPr>
        <w:spacing w:line="360" w:lineRule="auto"/>
        <w:ind w:left="792" w:hanging="432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bookmarkStart w:colFirst="0" w:colLast="0" w:name="_heading=h.bljf7y3u2ivi" w:id="17"/>
      <w:bookmarkEnd w:id="17"/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Проектирование программного обеспечения</w:t>
      </w:r>
    </w:p>
    <w:p w:rsidR="00000000" w:rsidDel="00000000" w:rsidP="00000000" w:rsidRDefault="00000000" w:rsidRPr="00000000" w14:paraId="0000008C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Проектирование необходимо для выявления и проектирования главных организационных и технологических решений, которые надлежит разработать в рамках реализации поставленных задач. Деятельность включает в себя следующие этапы:</w:t>
      </w:r>
    </w:p>
    <w:p w:rsidR="00000000" w:rsidDel="00000000" w:rsidP="00000000" w:rsidRDefault="00000000" w:rsidRPr="00000000" w14:paraId="0000008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проектирование архитектуры и декомпозиция ПО на программные элементы (блоки)</w:t>
      </w:r>
    </w:p>
    <w:p w:rsidR="00000000" w:rsidDel="00000000" w:rsidP="00000000" w:rsidRDefault="00000000" w:rsidRPr="00000000" w14:paraId="0000008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определение внутренних и внешних интерфейсов программных элементов</w:t>
      </w:r>
    </w:p>
    <w:p w:rsidR="00000000" w:rsidDel="00000000" w:rsidP="00000000" w:rsidRDefault="00000000" w:rsidRPr="00000000" w14:paraId="0000008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оценка проектных решений на предмет соответствия с требованиями и необходимых трудозатрат</w:t>
      </w:r>
    </w:p>
    <w:p w:rsidR="00000000" w:rsidDel="00000000" w:rsidP="00000000" w:rsidRDefault="00000000" w:rsidRPr="00000000" w14:paraId="0000009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детальное проектирование базы данных</w:t>
      </w:r>
    </w:p>
    <w:p w:rsidR="00000000" w:rsidDel="00000000" w:rsidP="00000000" w:rsidRDefault="00000000" w:rsidRPr="00000000" w14:paraId="0000009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идентификация и устранение выявленных несоответствий</w:t>
      </w:r>
    </w:p>
    <w:p w:rsidR="00000000" w:rsidDel="00000000" w:rsidP="00000000" w:rsidRDefault="00000000" w:rsidRPr="00000000" w14:paraId="0000009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документирование программного обеспечения</w:t>
      </w:r>
    </w:p>
    <w:p w:rsidR="00000000" w:rsidDel="00000000" w:rsidP="00000000" w:rsidRDefault="00000000" w:rsidRPr="00000000" w14:paraId="00000093">
      <w:pPr>
        <w:pStyle w:val="Heading1"/>
        <w:numPr>
          <w:ilvl w:val="1"/>
          <w:numId w:val="6"/>
        </w:numPr>
        <w:spacing w:line="360" w:lineRule="auto"/>
        <w:ind w:left="792" w:hanging="432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bookmarkStart w:colFirst="0" w:colLast="0" w:name="_heading=h.ciynshc8llmu" w:id="18"/>
      <w:bookmarkEnd w:id="18"/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Конструирование и сборка программного обеспечения</w:t>
      </w:r>
    </w:p>
    <w:p w:rsidR="00000000" w:rsidDel="00000000" w:rsidP="00000000" w:rsidRDefault="00000000" w:rsidRPr="00000000" w14:paraId="00000094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Конструирование необходимо для непосредственного создания составных частей программного продукта, демонстрирующего реализацию поставленных задач и выполнения всех требований:</w:t>
      </w:r>
    </w:p>
    <w:p w:rsidR="00000000" w:rsidDel="00000000" w:rsidP="00000000" w:rsidRDefault="00000000" w:rsidRPr="00000000" w14:paraId="0000009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разработка (кодирование, компилирование) программных составных частей платформы</w:t>
      </w:r>
    </w:p>
    <w:p w:rsidR="00000000" w:rsidDel="00000000" w:rsidP="00000000" w:rsidRDefault="00000000" w:rsidRPr="00000000" w14:paraId="0000009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разработка процедур тестирования и выполнение тестирования каждого программного элемента платформы и продукта в целом</w:t>
      </w:r>
    </w:p>
    <w:p w:rsidR="00000000" w:rsidDel="00000000" w:rsidP="00000000" w:rsidRDefault="00000000" w:rsidRPr="00000000" w14:paraId="0000009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объединение программных блоков и элементов ПО под определенную версию</w:t>
      </w:r>
    </w:p>
    <w:p w:rsidR="00000000" w:rsidDel="00000000" w:rsidP="00000000" w:rsidRDefault="00000000" w:rsidRPr="00000000" w14:paraId="0000009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комплексное тестирование объединенной версии продукта</w:t>
      </w:r>
    </w:p>
    <w:p w:rsidR="00000000" w:rsidDel="00000000" w:rsidP="00000000" w:rsidRDefault="00000000" w:rsidRPr="00000000" w14:paraId="00000099">
      <w:pPr>
        <w:pStyle w:val="Heading1"/>
        <w:numPr>
          <w:ilvl w:val="0"/>
          <w:numId w:val="6"/>
        </w:numPr>
        <w:spacing w:line="36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41hb43loucs7" w:id="19"/>
      <w:bookmarkEnd w:id="19"/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ПРОЦЕССЫ ПОДДЕРЖКИ ПО – МЕНЕДЖМЕНТ КОНФИГУРАЦИИ ПО, ПРОЦЕСС РЕШЕНИЯ ПРОБЛЕМ В ПО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1"/>
        <w:numPr>
          <w:ilvl w:val="1"/>
          <w:numId w:val="6"/>
        </w:numPr>
        <w:spacing w:line="360" w:lineRule="auto"/>
        <w:ind w:left="792" w:hanging="432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bookmarkStart w:colFirst="0" w:colLast="0" w:name="_heading=h.df4qbmdz118s" w:id="20"/>
      <w:bookmarkEnd w:id="20"/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Управление конфигурациями программного обеспечения</w:t>
      </w:r>
    </w:p>
    <w:p w:rsidR="00000000" w:rsidDel="00000000" w:rsidP="00000000" w:rsidRDefault="00000000" w:rsidRPr="00000000" w14:paraId="0000009B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Цель процесса – обеспечить установку и сопровождение целостности программного обеспечения. Включает в себя:</w:t>
      </w:r>
    </w:p>
    <w:p w:rsidR="00000000" w:rsidDel="00000000" w:rsidP="00000000" w:rsidRDefault="00000000" w:rsidRPr="00000000" w14:paraId="0000009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определение конфигурации платформы</w:t>
      </w:r>
    </w:p>
    <w:p w:rsidR="00000000" w:rsidDel="00000000" w:rsidP="00000000" w:rsidRDefault="00000000" w:rsidRPr="00000000" w14:paraId="0000009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идентификация программных составных частей, подлежащих конфигурированию и включению в состав определяемой версии платформы</w:t>
      </w:r>
    </w:p>
    <w:p w:rsidR="00000000" w:rsidDel="00000000" w:rsidP="00000000" w:rsidRDefault="00000000" w:rsidRPr="00000000" w14:paraId="0000009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регистрация статуса конфигураций программного продукта и возможных модификаций</w:t>
      </w:r>
    </w:p>
    <w:p w:rsidR="00000000" w:rsidDel="00000000" w:rsidP="00000000" w:rsidRDefault="00000000" w:rsidRPr="00000000" w14:paraId="0000009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передача соответствующих результатов выполнения задач в процесс сборки программного обеспечения</w:t>
      </w:r>
    </w:p>
    <w:p w:rsidR="00000000" w:rsidDel="00000000" w:rsidP="00000000" w:rsidRDefault="00000000" w:rsidRPr="00000000" w14:paraId="000000A0">
      <w:pPr>
        <w:pStyle w:val="Heading1"/>
        <w:numPr>
          <w:ilvl w:val="1"/>
          <w:numId w:val="6"/>
        </w:numPr>
        <w:spacing w:line="360" w:lineRule="auto"/>
        <w:ind w:left="792" w:hanging="432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bookmarkStart w:colFirst="0" w:colLast="0" w:name="_heading=h.mvxwgx6r853e" w:id="21"/>
      <w:bookmarkEnd w:id="21"/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Решение проблем в программном обеспечении</w:t>
      </w:r>
    </w:p>
    <w:p w:rsidR="00000000" w:rsidDel="00000000" w:rsidP="00000000" w:rsidRDefault="00000000" w:rsidRPr="00000000" w14:paraId="000000A1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 целью обеспечения гарантии обработки всех выявленных в процессе жизненного цикла ПО проблем – организован процесс, включающий в себя:</w:t>
      </w:r>
    </w:p>
    <w:p w:rsidR="00000000" w:rsidDel="00000000" w:rsidP="00000000" w:rsidRDefault="00000000" w:rsidRPr="00000000" w14:paraId="000000A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выбор и имплементация автоматизированных средств тестирования ПО, а также систем отслеживания ошибок ПО</w:t>
      </w:r>
    </w:p>
    <w:p w:rsidR="00000000" w:rsidDel="00000000" w:rsidP="00000000" w:rsidRDefault="00000000" w:rsidRPr="00000000" w14:paraId="000000A3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регистрация, идентификация и классификация проблем</w:t>
      </w:r>
    </w:p>
    <w:p w:rsidR="00000000" w:rsidDel="00000000" w:rsidP="00000000" w:rsidRDefault="00000000" w:rsidRPr="00000000" w14:paraId="000000A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анализ и оценка проблем, а также определение и реализация приемлемых решений</w:t>
      </w:r>
    </w:p>
    <w:p w:rsidR="00000000" w:rsidDel="00000000" w:rsidP="00000000" w:rsidRDefault="00000000" w:rsidRPr="00000000" w14:paraId="000000A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устранение причин возникновения проблем</w:t>
      </w:r>
    </w:p>
    <w:p w:rsidR="00000000" w:rsidDel="00000000" w:rsidP="00000000" w:rsidRDefault="00000000" w:rsidRPr="00000000" w14:paraId="000000A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контроль и мониторинг текущего состояния всех зафиксированных проблем</w:t>
      </w:r>
    </w:p>
    <w:p w:rsidR="00000000" w:rsidDel="00000000" w:rsidP="00000000" w:rsidRDefault="00000000" w:rsidRPr="00000000" w14:paraId="000000A7">
      <w:pPr>
        <w:pStyle w:val="Heading1"/>
        <w:numPr>
          <w:ilvl w:val="1"/>
          <w:numId w:val="6"/>
        </w:numPr>
        <w:spacing w:line="360" w:lineRule="auto"/>
        <w:ind w:left="792" w:hanging="432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bookmarkStart w:colFirst="0" w:colLast="0" w:name="_heading=h.en4x1d17vi3u" w:id="22"/>
      <w:bookmarkEnd w:id="22"/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Модификация программного обеспечения</w:t>
      </w:r>
    </w:p>
    <w:p w:rsidR="00000000" w:rsidDel="00000000" w:rsidP="00000000" w:rsidRDefault="00000000" w:rsidRPr="00000000" w14:paraId="000000A8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процессе жизненного цикла возникает необходимость модификации программного обеспечения. Такая модификация является способом выполнения основных требований процессов разработки и поддержки продукта и включает в себя:</w:t>
      </w:r>
    </w:p>
    <w:p w:rsidR="00000000" w:rsidDel="00000000" w:rsidP="00000000" w:rsidRDefault="00000000" w:rsidRPr="00000000" w14:paraId="000000A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формирование требований к модификации ПО на основании потребности</w:t>
      </w:r>
    </w:p>
    <w:p w:rsidR="00000000" w:rsidDel="00000000" w:rsidP="00000000" w:rsidRDefault="00000000" w:rsidRPr="00000000" w14:paraId="000000A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выполнение модификации ПО</w:t>
      </w:r>
    </w:p>
    <w:p w:rsidR="00000000" w:rsidDel="00000000" w:rsidP="00000000" w:rsidRDefault="00000000" w:rsidRPr="00000000" w14:paraId="000000AB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передача соответствующих результатов выполнения задач в процесс сборки программного продукта</w:t>
      </w:r>
    </w:p>
    <w:p w:rsidR="00000000" w:rsidDel="00000000" w:rsidP="00000000" w:rsidRDefault="00000000" w:rsidRPr="00000000" w14:paraId="000000A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документирование модификаций программного обеспечения</w:t>
      </w:r>
    </w:p>
    <w:p w:rsidR="00000000" w:rsidDel="00000000" w:rsidP="00000000" w:rsidRDefault="00000000" w:rsidRPr="00000000" w14:paraId="000000AD">
      <w:pPr>
        <w:pStyle w:val="Heading1"/>
        <w:numPr>
          <w:ilvl w:val="0"/>
          <w:numId w:val="6"/>
        </w:numPr>
        <w:spacing w:line="360" w:lineRule="auto"/>
        <w:ind w:left="360" w:hanging="360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bookmarkStart w:colFirst="0" w:colLast="0" w:name="_heading=h.ag6fxcps9xvi" w:id="23"/>
      <w:bookmarkEnd w:id="23"/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КОНТАКТНАЯ ИНФОРМАЦИЯ ПРОИЗВОДИТЕЛЯ ПРОГРАММНОГО ПРОДУКТА </w:t>
      </w:r>
    </w:p>
    <w:p w:rsidR="00000000" w:rsidDel="00000000" w:rsidP="00000000" w:rsidRDefault="00000000" w:rsidRPr="00000000" w14:paraId="000000AE">
      <w:pPr>
        <w:pStyle w:val="Heading1"/>
        <w:numPr>
          <w:ilvl w:val="1"/>
          <w:numId w:val="6"/>
        </w:numPr>
        <w:spacing w:line="360" w:lineRule="auto"/>
        <w:ind w:left="792" w:hanging="432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bookmarkStart w:colFirst="0" w:colLast="0" w:name="_heading=h.60f6ijnhbr9i" w:id="24"/>
      <w:bookmarkEnd w:id="24"/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Юридическая информация</w:t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Информация о юридическом лице компании: </w:t>
      </w:r>
    </w:p>
    <w:p w:rsidR="00000000" w:rsidDel="00000000" w:rsidP="00000000" w:rsidRDefault="00000000" w:rsidRPr="00000000" w14:paraId="000000B0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Название компании: ООО «Шеринговые технологии» </w:t>
      </w:r>
    </w:p>
    <w:p w:rsidR="00000000" w:rsidDel="00000000" w:rsidP="00000000" w:rsidRDefault="00000000" w:rsidRPr="00000000" w14:paraId="000000B1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Юридический адрес: 121596, г. Москва, ул. Горбунова, д. 2 стр. 3, помещ. 14/6</w:t>
      </w:r>
    </w:p>
    <w:p w:rsidR="00000000" w:rsidDel="00000000" w:rsidP="00000000" w:rsidRDefault="00000000" w:rsidRPr="00000000" w14:paraId="000000B2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ОГРН: 1217700335280</w:t>
      </w:r>
    </w:p>
    <w:p w:rsidR="00000000" w:rsidDel="00000000" w:rsidP="00000000" w:rsidRDefault="00000000" w:rsidRPr="00000000" w14:paraId="000000B3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ИНН: 9731081298</w:t>
      </w:r>
    </w:p>
    <w:p w:rsidR="00000000" w:rsidDel="00000000" w:rsidP="00000000" w:rsidRDefault="00000000" w:rsidRPr="00000000" w14:paraId="000000B4">
      <w:pPr>
        <w:pStyle w:val="Heading1"/>
        <w:numPr>
          <w:ilvl w:val="1"/>
          <w:numId w:val="6"/>
        </w:numPr>
        <w:spacing w:line="360" w:lineRule="auto"/>
        <w:ind w:left="792" w:hanging="432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bookmarkStart w:colFirst="0" w:colLast="0" w:name="_heading=h.cctdq6dn5918" w:id="25"/>
      <w:bookmarkEnd w:id="25"/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Контактная информация службы технической поддержки </w:t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Связаться со специалистами службы технической поддержки можно путем направления запроса по адресу электронной почты: support@urent.ru или через бот поддержки сотрудников: @urent_intsupport_bot   </w:t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Фактический адрес размещения инфраструктуры разработки и службы поддержки:  </w:t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115114, г. Москва, ул. Кожевническая,10 с1, 8 этаж.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even"/>
      <w:pgSz w:h="15840" w:w="1224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44"/>
        <w:tab w:val="right" w:leader="none" w:pos="9689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44"/>
        <w:tab w:val="right" w:leader="none" w:pos="9689"/>
      </w:tabs>
      <w:spacing w:after="0" w:line="240" w:lineRule="auto"/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44"/>
        <w:tab w:val="right" w:leader="none" w:pos="9689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44"/>
        <w:tab w:val="right" w:leader="none" w:pos="9689"/>
      </w:tabs>
      <w:spacing w:after="0" w:line="240" w:lineRule="auto"/>
      <w:ind w:right="360"/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44"/>
        <w:tab w:val="right" w:leader="none" w:pos="9689"/>
      </w:tabs>
      <w:spacing w:after="0" w:line="240" w:lineRule="auto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drawing>
        <wp:inline distB="0" distT="0" distL="0" distR="0">
          <wp:extent cx="3890810" cy="962161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90810" cy="9621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3"/>
      <w:numFmt w:val="decimal"/>
      <w:lvlText w:val="%1."/>
      <w:lvlJc w:val="left"/>
      <w:pPr>
        <w:ind w:left="1100" w:hanging="360"/>
      </w:pPr>
      <w:rPr/>
    </w:lvl>
    <w:lvl w:ilvl="1">
      <w:start w:val="6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2">
      <w:start w:val="1"/>
      <w:numFmt w:val="lowerRoman"/>
      <w:lvlText w:val="%3."/>
      <w:lvlJc w:val="right"/>
      <w:pPr>
        <w:ind w:left="2540" w:hanging="180"/>
      </w:pPr>
      <w:rPr/>
    </w:lvl>
    <w:lvl w:ilvl="3">
      <w:start w:val="1"/>
      <w:numFmt w:val="decimal"/>
      <w:lvlText w:val="%4."/>
      <w:lvlJc w:val="left"/>
      <w:pPr>
        <w:ind w:left="3260" w:hanging="360"/>
      </w:pPr>
      <w:rPr/>
    </w:lvl>
    <w:lvl w:ilvl="4">
      <w:start w:val="1"/>
      <w:numFmt w:val="lowerLetter"/>
      <w:lvlText w:val="%5."/>
      <w:lvlJc w:val="left"/>
      <w:pPr>
        <w:ind w:left="3980" w:hanging="360"/>
      </w:pPr>
      <w:rPr/>
    </w:lvl>
    <w:lvl w:ilvl="5">
      <w:start w:val="1"/>
      <w:numFmt w:val="lowerRoman"/>
      <w:lvlText w:val="%6."/>
      <w:lvlJc w:val="right"/>
      <w:pPr>
        <w:ind w:left="4700" w:hanging="180"/>
      </w:pPr>
      <w:rPr/>
    </w:lvl>
    <w:lvl w:ilvl="6">
      <w:start w:val="1"/>
      <w:numFmt w:val="decimal"/>
      <w:lvlText w:val="%7."/>
      <w:lvlJc w:val="left"/>
      <w:pPr>
        <w:ind w:left="5420" w:hanging="360"/>
      </w:pPr>
      <w:rPr/>
    </w:lvl>
    <w:lvl w:ilvl="7">
      <w:start w:val="1"/>
      <w:numFmt w:val="lowerLetter"/>
      <w:lvlText w:val="%8."/>
      <w:lvlJc w:val="left"/>
      <w:pPr>
        <w:ind w:left="6140" w:hanging="360"/>
      </w:pPr>
      <w:rPr/>
    </w:lvl>
    <w:lvl w:ilvl="8">
      <w:start w:val="1"/>
      <w:numFmt w:val="lowerRoman"/>
      <w:lvlText w:val="%9."/>
      <w:lvlJc w:val="right"/>
      <w:pPr>
        <w:ind w:left="6860" w:hanging="180"/>
      </w:pPr>
      <w:rPr/>
    </w:lvl>
  </w:abstractNum>
  <w:abstractNum w:abstractNumId="3">
    <w:lvl w:ilvl="0">
      <w:start w:val="6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6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6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3.9999999999998"/>
      </w:pPr>
      <w:rPr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sz w:val="20"/>
        <w:szCs w:val="20"/>
      </w:rPr>
    </w:lvl>
  </w:abstractNum>
  <w:abstractNum w:abstractNumId="7">
    <w:lvl w:ilvl="0">
      <w:start w:val="6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6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6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6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6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6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6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6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color w:val="2e75b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10" w:customStyle="1">
    <w:name w:val="Заголовок 1 Знак"/>
    <w:basedOn w:val="a0"/>
    <w:uiPriority w:val="9"/>
    <w:rsid w:val="00C36663"/>
    <w:rPr>
      <w:rFonts w:asciiTheme="majorHAnsi" w:cstheme="majorBidi" w:eastAsiaTheme="majorEastAsia" w:hAnsiTheme="majorHAnsi"/>
      <w:b w:val="1"/>
      <w:color w:val="2e74b5" w:themeColor="accent1" w:themeShade="0000BF"/>
      <w:sz w:val="36"/>
      <w:szCs w:val="32"/>
      <w:lang w:val="en-US"/>
    </w:rPr>
  </w:style>
  <w:style w:type="table" w:styleId="a4">
    <w:name w:val="Table Grid"/>
    <w:basedOn w:val="a1"/>
    <w:uiPriority w:val="59"/>
    <w:rsid w:val="00C36663"/>
    <w:pPr>
      <w:spacing w:after="0" w:line="240" w:lineRule="auto"/>
    </w:pPr>
    <w:rPr>
      <w:lang w:val="en-US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a5">
    <w:name w:val="header"/>
    <w:link w:val="a6"/>
    <w:uiPriority w:val="99"/>
    <w:unhideWhenUsed w:val="1"/>
    <w:rsid w:val="00C36663"/>
    <w:pPr>
      <w:tabs>
        <w:tab w:val="center" w:pos="4844"/>
        <w:tab w:val="right" w:pos="9689"/>
      </w:tabs>
      <w:spacing w:after="0" w:line="240" w:lineRule="auto"/>
    </w:pPr>
  </w:style>
  <w:style w:type="character" w:styleId="a6" w:customStyle="1">
    <w:name w:val="Верхний колонтитул Знак"/>
    <w:basedOn w:val="a0"/>
    <w:link w:val="a5"/>
    <w:uiPriority w:val="99"/>
    <w:rsid w:val="00C36663"/>
    <w:rPr>
      <w:lang w:val="en-US"/>
    </w:rPr>
  </w:style>
  <w:style w:type="paragraph" w:styleId="a7">
    <w:name w:val="footer"/>
    <w:link w:val="a8"/>
    <w:uiPriority w:val="99"/>
    <w:unhideWhenUsed w:val="1"/>
    <w:rsid w:val="00C36663"/>
    <w:pPr>
      <w:tabs>
        <w:tab w:val="center" w:pos="4844"/>
        <w:tab w:val="right" w:pos="9689"/>
      </w:tabs>
      <w:spacing w:after="0" w:line="240" w:lineRule="auto"/>
    </w:pPr>
  </w:style>
  <w:style w:type="character" w:styleId="a8" w:customStyle="1">
    <w:name w:val="Нижний колонтитул Знак"/>
    <w:basedOn w:val="a0"/>
    <w:link w:val="a7"/>
    <w:uiPriority w:val="99"/>
    <w:rsid w:val="00C36663"/>
    <w:rPr>
      <w:lang w:val="en-US"/>
    </w:rPr>
  </w:style>
  <w:style w:type="paragraph" w:styleId="a9">
    <w:name w:val="TOC Heading"/>
    <w:uiPriority w:val="39"/>
    <w:unhideWhenUsed w:val="1"/>
    <w:qFormat w:val="1"/>
    <w:rsid w:val="00C36663"/>
  </w:style>
  <w:style w:type="paragraph" w:styleId="20">
    <w:name w:val="toc 2"/>
    <w:uiPriority w:val="39"/>
    <w:unhideWhenUsed w:val="1"/>
    <w:rsid w:val="00C36663"/>
    <w:pPr>
      <w:spacing w:after="100"/>
      <w:ind w:left="220"/>
    </w:pPr>
    <w:rPr>
      <w:rFonts w:cs="Times New Roman" w:eastAsiaTheme="minorEastAsia"/>
    </w:rPr>
  </w:style>
  <w:style w:type="paragraph" w:styleId="11">
    <w:name w:val="toc 1"/>
    <w:uiPriority w:val="39"/>
    <w:unhideWhenUsed w:val="1"/>
    <w:rsid w:val="00C36663"/>
    <w:pPr>
      <w:spacing w:after="100"/>
    </w:pPr>
    <w:rPr>
      <w:rFonts w:cs="Times New Roman" w:eastAsiaTheme="minorEastAsia"/>
    </w:rPr>
  </w:style>
  <w:style w:type="paragraph" w:styleId="aa">
    <w:name w:val="List Paragraph"/>
    <w:uiPriority w:val="34"/>
    <w:qFormat w:val="1"/>
    <w:rsid w:val="00C36663"/>
    <w:pPr>
      <w:ind w:left="720"/>
      <w:contextualSpacing w:val="1"/>
    </w:pPr>
  </w:style>
  <w:style w:type="character" w:styleId="ab">
    <w:name w:val="Hyperlink"/>
    <w:basedOn w:val="a0"/>
    <w:uiPriority w:val="99"/>
    <w:unhideWhenUsed w:val="1"/>
    <w:rsid w:val="00C36663"/>
    <w:rPr>
      <w:color w:val="0563c1" w:themeColor="hyperlink"/>
      <w:u w:val="single"/>
    </w:rPr>
  </w:style>
  <w:style w:type="character" w:styleId="markedcontent" w:customStyle="1">
    <w:name w:val="markedcontent"/>
    <w:basedOn w:val="a0"/>
    <w:rsid w:val="00C36663"/>
  </w:style>
  <w:style w:type="character" w:styleId="ac">
    <w:name w:val="page number"/>
    <w:basedOn w:val="a0"/>
    <w:uiPriority w:val="99"/>
    <w:semiHidden w:val="1"/>
    <w:unhideWhenUsed w:val="1"/>
    <w:rsid w:val="00C36663"/>
  </w:style>
  <w:style w:type="paragraph" w:styleId="ad">
    <w:name w:val="Balloon Text"/>
    <w:link w:val="ae"/>
    <w:uiPriority w:val="99"/>
    <w:semiHidden w:val="1"/>
    <w:unhideWhenUsed w:val="1"/>
    <w:rsid w:val="00CB191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e" w:customStyle="1">
    <w:name w:val="Текст выноски Знак"/>
    <w:basedOn w:val="a0"/>
    <w:link w:val="ad"/>
    <w:uiPriority w:val="99"/>
    <w:semiHidden w:val="1"/>
    <w:rsid w:val="00CB1910"/>
    <w:rPr>
      <w:rFonts w:ascii="Segoe UI" w:cs="Segoe UI" w:hAnsi="Segoe UI"/>
      <w:sz w:val="18"/>
      <w:szCs w:val="18"/>
      <w:lang w:val="en-US"/>
    </w:rPr>
  </w:style>
  <w:style w:type="table" w:styleId="af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hqzpLsHHE3UsX+AE5mv8SFpMgA==">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2025-10-31T08:49:00Z</dcterms:created>
  <dc:creator>Степанова Татьяна Станиславовна</dc:creator>
</cp:coreProperties>
</file>